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bookmarkStart w:id="0" w:name="_GoBack"/>
      <w:bookmarkEnd w:id="0"/>
      <w:r w:rsidRPr="000878CE">
        <w:rPr>
          <w:rFonts w:ascii="Verdana" w:eastAsia="Times New Roman" w:hAnsi="Verdana" w:cs="Times New Roman"/>
          <w:b/>
          <w:bCs/>
          <w:color w:val="000000"/>
          <w:sz w:val="17"/>
          <w:szCs w:val="17"/>
          <w:lang w:eastAsia="ru-RU"/>
        </w:rPr>
        <w:t>ЗАКОНОДАТЕЛЬНОЕ СОБРАНИЕ КРАСНОЯРСКОГО КРАЯ</w:t>
      </w:r>
      <w:r w:rsidRPr="000878CE">
        <w:rPr>
          <w:rFonts w:ascii="Verdana" w:eastAsia="Times New Roman" w:hAnsi="Verdana" w:cs="Times New Roman"/>
          <w:b/>
          <w:bCs/>
          <w:color w:val="000000"/>
          <w:sz w:val="17"/>
          <w:szCs w:val="17"/>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5010"/>
        <w:gridCol w:w="4495"/>
      </w:tblGrid>
      <w:tr w:rsidR="000878CE" w:rsidRPr="000878CE" w:rsidTr="000878CE">
        <w:trPr>
          <w:tblCellSpacing w:w="15" w:type="dxa"/>
        </w:trPr>
        <w:tc>
          <w:tcPr>
            <w:tcW w:w="0" w:type="auto"/>
            <w:shd w:val="clear" w:color="auto" w:fill="FFFFFF"/>
            <w:vAlign w:val="center"/>
            <w:hideMark/>
          </w:tcPr>
          <w:p w:rsidR="000878CE" w:rsidRPr="000878CE" w:rsidRDefault="000878CE" w:rsidP="000878CE">
            <w:pPr>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07.07.2009</w:t>
            </w:r>
          </w:p>
        </w:tc>
        <w:tc>
          <w:tcPr>
            <w:tcW w:w="0" w:type="auto"/>
            <w:shd w:val="clear" w:color="auto" w:fill="FFFFFF"/>
            <w:vAlign w:val="center"/>
            <w:hideMark/>
          </w:tcPr>
          <w:p w:rsidR="000878CE" w:rsidRPr="000878CE" w:rsidRDefault="000878CE" w:rsidP="000878CE">
            <w:pPr>
              <w:spacing w:after="150" w:line="240" w:lineRule="auto"/>
              <w:jc w:val="right"/>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8-3610</w:t>
            </w:r>
          </w:p>
        </w:tc>
      </w:tr>
    </w:tbl>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О ПРОТИВОДЕЙСТВИИ КОРРУПЦИИ В КРАСНОЯРСКОМ КРАЕ</w:t>
      </w:r>
    </w:p>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Глава 1. Общие положения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 Отношения, регулируемые настоящим Законом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2. </w:t>
      </w:r>
      <w:proofErr w:type="gramStart"/>
      <w:r w:rsidRPr="000878CE">
        <w:rPr>
          <w:rFonts w:ascii="Verdana" w:eastAsia="Times New Roman" w:hAnsi="Verdana" w:cs="Times New Roman"/>
          <w:color w:val="000000"/>
          <w:sz w:val="17"/>
          <w:szCs w:val="17"/>
          <w:lang w:eastAsia="ru-RU"/>
        </w:rPr>
        <w:t>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0878CE">
        <w:rPr>
          <w:rFonts w:ascii="Verdana" w:eastAsia="Times New Roman" w:hAnsi="Verdana" w:cs="Times New Roman"/>
          <w:color w:val="000000"/>
          <w:sz w:val="17"/>
          <w:szCs w:val="17"/>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0878CE">
        <w:rPr>
          <w:rFonts w:ascii="Verdana" w:eastAsia="Times New Roman" w:hAnsi="Verdana" w:cs="Times New Roman"/>
          <w:color w:val="000000"/>
          <w:sz w:val="17"/>
          <w:szCs w:val="17"/>
          <w:lang w:eastAsia="ru-RU"/>
        </w:rPr>
        <w:br/>
        <w:t xml:space="preserve">в) создание дополнительных форм и средств </w:t>
      </w:r>
      <w:proofErr w:type="gramStart"/>
      <w:r w:rsidRPr="000878CE">
        <w:rPr>
          <w:rFonts w:ascii="Verdana" w:eastAsia="Times New Roman" w:hAnsi="Verdana" w:cs="Times New Roman"/>
          <w:color w:val="000000"/>
          <w:sz w:val="17"/>
          <w:szCs w:val="17"/>
          <w:lang w:eastAsia="ru-RU"/>
        </w:rPr>
        <w:t>контроля за</w:t>
      </w:r>
      <w:proofErr w:type="gramEnd"/>
      <w:r w:rsidRPr="000878CE">
        <w:rPr>
          <w:rFonts w:ascii="Verdana" w:eastAsia="Times New Roman" w:hAnsi="Verdana" w:cs="Times New Roman"/>
          <w:color w:val="000000"/>
          <w:sz w:val="17"/>
          <w:szCs w:val="17"/>
          <w:lang w:eastAsia="ru-RU"/>
        </w:rPr>
        <w:t xml:space="preserve">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0878CE">
        <w:rPr>
          <w:rFonts w:ascii="Verdana" w:eastAsia="Times New Roman" w:hAnsi="Verdana" w:cs="Times New Roman"/>
          <w:color w:val="000000"/>
          <w:sz w:val="17"/>
          <w:szCs w:val="17"/>
          <w:lang w:eastAsia="ru-RU"/>
        </w:rPr>
        <w:br/>
        <w:t>г) повышение риска разоблачения и обеспечение неотвратимости ответственности для лиц, совершающих коррупционные правонарушения; </w:t>
      </w:r>
      <w:r w:rsidRPr="000878CE">
        <w:rPr>
          <w:rFonts w:ascii="Verdana" w:eastAsia="Times New Roman" w:hAnsi="Verdana" w:cs="Times New Roman"/>
          <w:color w:val="000000"/>
          <w:sz w:val="17"/>
          <w:szCs w:val="17"/>
          <w:lang w:eastAsia="ru-RU"/>
        </w:rPr>
        <w:br/>
        <w:t xml:space="preserve">д) </w:t>
      </w:r>
      <w:proofErr w:type="spellStart"/>
      <w:r w:rsidRPr="000878CE">
        <w:rPr>
          <w:rFonts w:ascii="Verdana" w:eastAsia="Times New Roman" w:hAnsi="Verdana" w:cs="Times New Roman"/>
          <w:color w:val="000000"/>
          <w:sz w:val="17"/>
          <w:szCs w:val="17"/>
          <w:lang w:eastAsia="ru-RU"/>
        </w:rPr>
        <w:t>дебюрократизация</w:t>
      </w:r>
      <w:proofErr w:type="spellEnd"/>
      <w:r w:rsidRPr="000878CE">
        <w:rPr>
          <w:rFonts w:ascii="Verdana" w:eastAsia="Times New Roman" w:hAnsi="Verdana" w:cs="Times New Roman"/>
          <w:color w:val="000000"/>
          <w:sz w:val="17"/>
          <w:szCs w:val="17"/>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 </w:t>
      </w:r>
      <w:r w:rsidRPr="000878CE">
        <w:rPr>
          <w:rFonts w:ascii="Verdana" w:eastAsia="Times New Roman" w:hAnsi="Verdana" w:cs="Times New Roman"/>
          <w:color w:val="000000"/>
          <w:sz w:val="17"/>
          <w:szCs w:val="17"/>
          <w:lang w:eastAsia="ru-RU"/>
        </w:rPr>
        <w:br/>
        <w:t>е) вовлечение институтов гражданского общества и непосредственно граждан в деятельность по противодействию коррупции; </w:t>
      </w:r>
      <w:r w:rsidRPr="000878CE">
        <w:rPr>
          <w:rFonts w:ascii="Verdana" w:eastAsia="Times New Roman" w:hAnsi="Verdana" w:cs="Times New Roman"/>
          <w:color w:val="000000"/>
          <w:sz w:val="17"/>
          <w:szCs w:val="17"/>
          <w:lang w:eastAsia="ru-RU"/>
        </w:rPr>
        <w:br/>
        <w:t>ж) формирование общественной нетерпимости по отношению к коррупционным действиям.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Глава 2. Организационные основы противодействия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Законодательное Собрание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0878CE">
        <w:rPr>
          <w:rFonts w:ascii="Verdana" w:eastAsia="Times New Roman" w:hAnsi="Verdana" w:cs="Times New Roman"/>
          <w:color w:val="000000"/>
          <w:sz w:val="17"/>
          <w:szCs w:val="17"/>
          <w:lang w:eastAsia="ru-RU"/>
        </w:rPr>
        <w:br/>
        <w:t xml:space="preserve">б) осуществляет </w:t>
      </w:r>
      <w:proofErr w:type="gramStart"/>
      <w:r w:rsidRPr="000878CE">
        <w:rPr>
          <w:rFonts w:ascii="Verdana" w:eastAsia="Times New Roman" w:hAnsi="Verdana" w:cs="Times New Roman"/>
          <w:color w:val="000000"/>
          <w:sz w:val="17"/>
          <w:szCs w:val="17"/>
          <w:lang w:eastAsia="ru-RU"/>
        </w:rPr>
        <w:t>контроль за</w:t>
      </w:r>
      <w:proofErr w:type="gramEnd"/>
      <w:r w:rsidRPr="000878CE">
        <w:rPr>
          <w:rFonts w:ascii="Verdana" w:eastAsia="Times New Roman" w:hAnsi="Verdana" w:cs="Times New Roman"/>
          <w:color w:val="000000"/>
          <w:sz w:val="17"/>
          <w:szCs w:val="17"/>
          <w:lang w:eastAsia="ru-RU"/>
        </w:rPr>
        <w:t xml:space="preserve"> соблюдением и исполнением настоящего Закона; </w:t>
      </w:r>
      <w:r w:rsidRPr="000878CE">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Губернатор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определяет основные направления и мероприятия по противодействию коррупции органами государственной власти Красноярского края; </w:t>
      </w:r>
      <w:r w:rsidRPr="000878CE">
        <w:rPr>
          <w:rFonts w:ascii="Verdana" w:eastAsia="Times New Roman" w:hAnsi="Verdana" w:cs="Times New Roman"/>
          <w:color w:val="000000"/>
          <w:sz w:val="17"/>
          <w:szCs w:val="17"/>
          <w:lang w:eastAsia="ru-RU"/>
        </w:rPr>
        <w:br/>
      </w:r>
      <w:r w:rsidRPr="000878CE">
        <w:rPr>
          <w:rFonts w:ascii="Verdana" w:eastAsia="Times New Roman" w:hAnsi="Verdana" w:cs="Times New Roman"/>
          <w:color w:val="000000"/>
          <w:sz w:val="17"/>
          <w:szCs w:val="17"/>
          <w:lang w:eastAsia="ru-RU"/>
        </w:rPr>
        <w:lastRenderedPageBreak/>
        <w:t>б) формирует Совет при Губернаторе Красноярского края по противодействию коррупции; </w:t>
      </w:r>
      <w:r w:rsidRPr="000878CE">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5. Участие органов местного самоуправления в противодействии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2. </w:t>
      </w:r>
      <w:proofErr w:type="gramStart"/>
      <w:r w:rsidRPr="000878CE">
        <w:rPr>
          <w:rFonts w:ascii="Verdana" w:eastAsia="Times New Roman" w:hAnsi="Verdana" w:cs="Times New Roman"/>
          <w:color w:val="000000"/>
          <w:sz w:val="17"/>
          <w:szCs w:val="17"/>
          <w:lang w:eastAsia="ru-RU"/>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6. Совет при Губернаторе Красноярского края по противодействию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Основными функциями Совета при Губернаторе Красноярского края по противодействию коррупции являются: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0878CE">
        <w:rPr>
          <w:rFonts w:ascii="Verdana" w:eastAsia="Times New Roman" w:hAnsi="Verdana" w:cs="Times New Roman"/>
          <w:color w:val="000000"/>
          <w:sz w:val="17"/>
          <w:szCs w:val="17"/>
          <w:lang w:eastAsia="ru-RU"/>
        </w:rPr>
        <w:t>а) подготовка предложений по вопросам реализации государственной политики в области противодействия коррупции; </w:t>
      </w:r>
      <w:r w:rsidRPr="000878CE">
        <w:rPr>
          <w:rFonts w:ascii="Verdana" w:eastAsia="Times New Roman" w:hAnsi="Verdana" w:cs="Times New Roman"/>
          <w:color w:val="000000"/>
          <w:sz w:val="17"/>
          <w:szCs w:val="17"/>
          <w:lang w:eastAsia="ru-RU"/>
        </w:rPr>
        <w:br/>
        <w:t>б) координация государственной политики в области противодействия коррупции и контроль за ее проведением; </w:t>
      </w:r>
      <w:r w:rsidRPr="000878CE">
        <w:rPr>
          <w:rFonts w:ascii="Verdana" w:eastAsia="Times New Roman" w:hAnsi="Verdana" w:cs="Times New Roman"/>
          <w:color w:val="000000"/>
          <w:sz w:val="17"/>
          <w:szCs w:val="17"/>
          <w:lang w:eastAsia="ru-RU"/>
        </w:rPr>
        <w:br/>
        <w:t>в) мониторинг антикоррупционных экспертиз проектов нормативных правовых актов и нормативных правовых актов; </w:t>
      </w:r>
      <w:r w:rsidRPr="000878CE">
        <w:rPr>
          <w:rFonts w:ascii="Verdana" w:eastAsia="Times New Roman" w:hAnsi="Verdana" w:cs="Times New Roman"/>
          <w:color w:val="000000"/>
          <w:sz w:val="17"/>
          <w:szCs w:val="17"/>
          <w:lang w:eastAsia="ru-RU"/>
        </w:rPr>
        <w:br/>
        <w:t>г) обеспечение взаимодействия с правоохранительными органами по предупреждению коррупционных правонарушений; </w:t>
      </w:r>
      <w:r w:rsidRPr="000878CE">
        <w:rPr>
          <w:rFonts w:ascii="Verdana" w:eastAsia="Times New Roman" w:hAnsi="Verdana" w:cs="Times New Roman"/>
          <w:color w:val="000000"/>
          <w:sz w:val="17"/>
          <w:szCs w:val="17"/>
          <w:lang w:eastAsia="ru-RU"/>
        </w:rPr>
        <w:br/>
        <w:t>д) взаимодействие с общественными объединениями по реализации антикоррупционных программ;</w:t>
      </w:r>
      <w:proofErr w:type="gramEnd"/>
      <w:r w:rsidRPr="000878CE">
        <w:rPr>
          <w:rFonts w:ascii="Verdana" w:eastAsia="Times New Roman" w:hAnsi="Verdana" w:cs="Times New Roman"/>
          <w:color w:val="000000"/>
          <w:sz w:val="17"/>
          <w:szCs w:val="17"/>
          <w:lang w:eastAsia="ru-RU"/>
        </w:rPr>
        <w:t> </w:t>
      </w:r>
      <w:r w:rsidRPr="000878CE">
        <w:rPr>
          <w:rFonts w:ascii="Verdana" w:eastAsia="Times New Roman" w:hAnsi="Verdana" w:cs="Times New Roman"/>
          <w:color w:val="000000"/>
          <w:sz w:val="17"/>
          <w:szCs w:val="17"/>
          <w:lang w:eastAsia="ru-RU"/>
        </w:rPr>
        <w:br/>
        <w:t>е) анализ обращений граждан и юридических лиц, содержащих сведения о коррупционных правонарушениях.</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0878CE">
        <w:rPr>
          <w:rFonts w:ascii="Verdana" w:eastAsia="Times New Roman" w:hAnsi="Verdana" w:cs="Times New Roman"/>
          <w:color w:val="000000"/>
          <w:sz w:val="17"/>
          <w:szCs w:val="17"/>
          <w:lang w:eastAsia="ru-RU"/>
        </w:rPr>
        <w:t>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lastRenderedPageBreak/>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Глава 3. Меры противодействия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8. Система мер противодействия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1. </w:t>
      </w:r>
      <w:proofErr w:type="gramStart"/>
      <w:r w:rsidRPr="000878CE">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Основными мерами по противодействию коррупции являются: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 </w:t>
      </w:r>
      <w:r w:rsidRPr="000878CE">
        <w:rPr>
          <w:rFonts w:ascii="Verdana" w:eastAsia="Times New Roman" w:hAnsi="Verdana" w:cs="Times New Roman"/>
          <w:color w:val="000000"/>
          <w:sz w:val="17"/>
          <w:szCs w:val="17"/>
          <w:lang w:eastAsia="ru-RU"/>
        </w:rPr>
        <w:br/>
        <w:t>б) антикоррупционный мониторинг; </w:t>
      </w:r>
      <w:r w:rsidRPr="000878CE">
        <w:rPr>
          <w:rFonts w:ascii="Verdana" w:eastAsia="Times New Roman" w:hAnsi="Verdana" w:cs="Times New Roman"/>
          <w:color w:val="000000"/>
          <w:sz w:val="17"/>
          <w:szCs w:val="17"/>
          <w:lang w:eastAsia="ru-RU"/>
        </w:rPr>
        <w:br/>
        <w:t>в) проведение антикоррупционной экспертизы нормативных правовых актов и их проектов; </w:t>
      </w:r>
      <w:r w:rsidRPr="000878CE">
        <w:rPr>
          <w:rFonts w:ascii="Verdana" w:eastAsia="Times New Roman" w:hAnsi="Verdana" w:cs="Times New Roman"/>
          <w:color w:val="000000"/>
          <w:sz w:val="17"/>
          <w:szCs w:val="17"/>
          <w:lang w:eastAsia="ru-RU"/>
        </w:rPr>
        <w:br/>
        <w:t>г) внедрение антикоррупционных стандартов во всех сферах государственного и муниципального управления; </w:t>
      </w:r>
      <w:r w:rsidRPr="000878CE">
        <w:rPr>
          <w:rFonts w:ascii="Verdana" w:eastAsia="Times New Roman" w:hAnsi="Verdana" w:cs="Times New Roman"/>
          <w:color w:val="000000"/>
          <w:sz w:val="17"/>
          <w:szCs w:val="17"/>
          <w:lang w:eastAsia="ru-RU"/>
        </w:rPr>
        <w:br/>
        <w:t>д) оптимизация системы закупок для государственных и муниципальных нужд; </w:t>
      </w:r>
      <w:r w:rsidRPr="000878CE">
        <w:rPr>
          <w:rFonts w:ascii="Verdana" w:eastAsia="Times New Roman" w:hAnsi="Verdana" w:cs="Times New Roman"/>
          <w:color w:val="000000"/>
          <w:sz w:val="17"/>
          <w:szCs w:val="17"/>
          <w:lang w:eastAsia="ru-RU"/>
        </w:rPr>
        <w:br/>
        <w:t>е) внедрение антикоррупционных механизмов в рамках реализации кадровой политики; </w:t>
      </w:r>
      <w:r w:rsidRPr="000878CE">
        <w:rPr>
          <w:rFonts w:ascii="Verdana" w:eastAsia="Times New Roman" w:hAnsi="Verdana" w:cs="Times New Roman"/>
          <w:color w:val="000000"/>
          <w:sz w:val="17"/>
          <w:szCs w:val="17"/>
          <w:lang w:eastAsia="ru-RU"/>
        </w:rPr>
        <w:br/>
        <w:t>ж) антикоррупционные образование и пропаганда; </w:t>
      </w:r>
      <w:r w:rsidRPr="000878CE">
        <w:rPr>
          <w:rFonts w:ascii="Verdana" w:eastAsia="Times New Roman" w:hAnsi="Verdana" w:cs="Times New Roman"/>
          <w:color w:val="000000"/>
          <w:sz w:val="17"/>
          <w:szCs w:val="17"/>
          <w:lang w:eastAsia="ru-RU"/>
        </w:rPr>
        <w:br/>
        <w:t xml:space="preserve">з) регулярное освещение в средствах массовой информации вопросов состояния коррупции и реализации мер по противодействию коррупции </w:t>
      </w:r>
      <w:proofErr w:type="gramStart"/>
      <w:r w:rsidRPr="000878CE">
        <w:rPr>
          <w:rFonts w:ascii="Verdana" w:eastAsia="Times New Roman" w:hAnsi="Verdana" w:cs="Times New Roman"/>
          <w:color w:val="000000"/>
          <w:sz w:val="17"/>
          <w:szCs w:val="17"/>
          <w:lang w:eastAsia="ru-RU"/>
        </w:rPr>
        <w:t>в</w:t>
      </w:r>
      <w:proofErr w:type="gramEnd"/>
      <w:r w:rsidRPr="000878CE">
        <w:rPr>
          <w:rFonts w:ascii="Verdana" w:eastAsia="Times New Roman" w:hAnsi="Verdana" w:cs="Times New Roman"/>
          <w:color w:val="000000"/>
          <w:sz w:val="17"/>
          <w:szCs w:val="17"/>
          <w:lang w:eastAsia="ru-RU"/>
        </w:rPr>
        <w:t xml:space="preserve"> </w:t>
      </w:r>
      <w:proofErr w:type="gramStart"/>
      <w:r w:rsidRPr="000878CE">
        <w:rPr>
          <w:rFonts w:ascii="Verdana" w:eastAsia="Times New Roman" w:hAnsi="Verdana" w:cs="Times New Roman"/>
          <w:color w:val="000000"/>
          <w:sz w:val="17"/>
          <w:szCs w:val="17"/>
          <w:lang w:eastAsia="ru-RU"/>
        </w:rPr>
        <w:t>Красноярском</w:t>
      </w:r>
      <w:proofErr w:type="gramEnd"/>
      <w:r w:rsidRPr="000878CE">
        <w:rPr>
          <w:rFonts w:ascii="Verdana" w:eastAsia="Times New Roman" w:hAnsi="Verdana" w:cs="Times New Roman"/>
          <w:color w:val="000000"/>
          <w:sz w:val="17"/>
          <w:szCs w:val="17"/>
          <w:lang w:eastAsia="ru-RU"/>
        </w:rPr>
        <w:t xml:space="preserve"> крае; </w:t>
      </w:r>
      <w:r w:rsidRPr="000878CE">
        <w:rPr>
          <w:rFonts w:ascii="Verdana" w:eastAsia="Times New Roman" w:hAnsi="Verdana" w:cs="Times New Roman"/>
          <w:color w:val="000000"/>
          <w:sz w:val="17"/>
          <w:szCs w:val="17"/>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9. Антикоррупционный мониторинг</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Антикоррупционный мониторинг включает в себя выявление, исследование и оценку:</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явлений, порождающих коррупцию и способствующих ее распространению; </w:t>
      </w:r>
      <w:r w:rsidRPr="000878CE">
        <w:rPr>
          <w:rFonts w:ascii="Verdana" w:eastAsia="Times New Roman" w:hAnsi="Verdana" w:cs="Times New Roman"/>
          <w:color w:val="000000"/>
          <w:sz w:val="17"/>
          <w:szCs w:val="17"/>
          <w:lang w:eastAsia="ru-RU"/>
        </w:rPr>
        <w:br/>
        <w:t>б) состояния и распространенности коррупции; </w:t>
      </w:r>
      <w:r w:rsidRPr="000878CE">
        <w:rPr>
          <w:rFonts w:ascii="Verdana" w:eastAsia="Times New Roman" w:hAnsi="Verdana" w:cs="Times New Roman"/>
          <w:color w:val="000000"/>
          <w:sz w:val="17"/>
          <w:szCs w:val="17"/>
          <w:lang w:eastAsia="ru-RU"/>
        </w:rPr>
        <w:br/>
        <w:t>в) достаточности и эффективности предпринимаемых мер по противодействию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10. Антикоррупционная экспертиза нормативных правовых актов</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lastRenderedPageBreak/>
        <w:t xml:space="preserve">1. Антикоррупционная экспертиза проводится в отношении нормативных правовых актов (проектов нормативных правовых актов) в целях выявления </w:t>
      </w:r>
      <w:proofErr w:type="spellStart"/>
      <w:r w:rsidRPr="000878CE">
        <w:rPr>
          <w:rFonts w:ascii="Verdana" w:eastAsia="Times New Roman" w:hAnsi="Verdana" w:cs="Times New Roman"/>
          <w:color w:val="000000"/>
          <w:sz w:val="17"/>
          <w:szCs w:val="17"/>
          <w:lang w:eastAsia="ru-RU"/>
        </w:rPr>
        <w:t>коррупциогенных</w:t>
      </w:r>
      <w:proofErr w:type="spellEnd"/>
      <w:r w:rsidRPr="000878CE">
        <w:rPr>
          <w:rFonts w:ascii="Verdana" w:eastAsia="Times New Roman" w:hAnsi="Verdana" w:cs="Times New Roman"/>
          <w:color w:val="000000"/>
          <w:sz w:val="17"/>
          <w:szCs w:val="17"/>
          <w:lang w:eastAsia="ru-RU"/>
        </w:rPr>
        <w:t xml:space="preserve"> факторов – положений, создающих условия для проявления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2. </w:t>
      </w:r>
      <w:proofErr w:type="spellStart"/>
      <w:r w:rsidRPr="000878CE">
        <w:rPr>
          <w:rFonts w:ascii="Verdana" w:eastAsia="Times New Roman" w:hAnsi="Verdana" w:cs="Times New Roman"/>
          <w:color w:val="000000"/>
          <w:sz w:val="17"/>
          <w:szCs w:val="17"/>
          <w:lang w:eastAsia="ru-RU"/>
        </w:rPr>
        <w:t>Коррупциогенными</w:t>
      </w:r>
      <w:proofErr w:type="spellEnd"/>
      <w:r w:rsidRPr="000878CE">
        <w:rPr>
          <w:rFonts w:ascii="Verdana" w:eastAsia="Times New Roman" w:hAnsi="Verdana" w:cs="Times New Roman"/>
          <w:color w:val="000000"/>
          <w:sz w:val="17"/>
          <w:szCs w:val="17"/>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sidRPr="000878CE">
        <w:rPr>
          <w:rFonts w:ascii="Verdana" w:eastAsia="Times New Roman" w:hAnsi="Verdana" w:cs="Times New Roman"/>
          <w:color w:val="000000"/>
          <w:sz w:val="17"/>
          <w:szCs w:val="17"/>
          <w:lang w:eastAsia="ru-RU"/>
        </w:rPr>
        <w:t>правоприменителя</w:t>
      </w:r>
      <w:proofErr w:type="spellEnd"/>
      <w:r w:rsidRPr="000878CE">
        <w:rPr>
          <w:rFonts w:ascii="Verdana" w:eastAsia="Times New Roman" w:hAnsi="Verdana" w:cs="Times New Roman"/>
          <w:color w:val="000000"/>
          <w:sz w:val="17"/>
          <w:szCs w:val="17"/>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0878CE">
        <w:rPr>
          <w:rFonts w:ascii="Verdana" w:eastAsia="Times New Roman" w:hAnsi="Verdana" w:cs="Times New Roman"/>
          <w:color w:val="000000"/>
          <w:sz w:val="17"/>
          <w:szCs w:val="17"/>
          <w:lang w:eastAsia="ru-RU"/>
        </w:rPr>
        <w:t xml:space="preserve"> :</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 отсутствие исчерпывающего перечня оснований для отказа в реализации права; </w:t>
      </w:r>
      <w:r w:rsidRPr="000878CE">
        <w:rPr>
          <w:rFonts w:ascii="Verdana" w:eastAsia="Times New Roman" w:hAnsi="Verdana" w:cs="Times New Roman"/>
          <w:color w:val="000000"/>
          <w:sz w:val="17"/>
          <w:szCs w:val="17"/>
          <w:lang w:eastAsia="ru-RU"/>
        </w:rPr>
        <w:br/>
        <w:t>б) наличие исключительно субъективно-оценочных оснований отказа в реализации права; </w:t>
      </w:r>
      <w:r w:rsidRPr="000878CE">
        <w:rPr>
          <w:rFonts w:ascii="Verdana" w:eastAsia="Times New Roman" w:hAnsi="Verdana" w:cs="Times New Roman"/>
          <w:color w:val="000000"/>
          <w:sz w:val="17"/>
          <w:szCs w:val="17"/>
          <w:lang w:eastAsia="ru-RU"/>
        </w:rPr>
        <w:br/>
        <w:t>в) отсутствие исчерпывающего перечня документов, представляемых для реализации права; </w:t>
      </w:r>
      <w:r w:rsidRPr="000878CE">
        <w:rPr>
          <w:rFonts w:ascii="Verdana" w:eastAsia="Times New Roman" w:hAnsi="Verdana" w:cs="Times New Roman"/>
          <w:color w:val="000000"/>
          <w:sz w:val="17"/>
          <w:szCs w:val="17"/>
          <w:lang w:eastAsia="ru-RU"/>
        </w:rPr>
        <w:br/>
      </w:r>
      <w:proofErr w:type="gramStart"/>
      <w:r w:rsidRPr="000878CE">
        <w:rPr>
          <w:rFonts w:ascii="Verdana" w:eastAsia="Times New Roman" w:hAnsi="Verdana" w:cs="Times New Roman"/>
          <w:color w:val="000000"/>
          <w:sz w:val="17"/>
          <w:szCs w:val="17"/>
          <w:lang w:eastAsia="ru-RU"/>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0878CE">
        <w:rPr>
          <w:rFonts w:ascii="Verdana" w:eastAsia="Times New Roman" w:hAnsi="Verdana" w:cs="Times New Roman"/>
          <w:color w:val="000000"/>
          <w:sz w:val="17"/>
          <w:szCs w:val="17"/>
          <w:lang w:eastAsia="ru-RU"/>
        </w:rPr>
        <w:br/>
        <w:t>д) отсутствие четкого порядка принятия решения (административных процедур); </w:t>
      </w:r>
      <w:r w:rsidRPr="000878CE">
        <w:rPr>
          <w:rFonts w:ascii="Verdana" w:eastAsia="Times New Roman" w:hAnsi="Verdana" w:cs="Times New Roman"/>
          <w:color w:val="000000"/>
          <w:sz w:val="17"/>
          <w:szCs w:val="17"/>
          <w:lang w:eastAsia="ru-RU"/>
        </w:rPr>
        <w:br/>
        <w:t>е) широта полномочий, позволяющая принимать решения единолично, при отсутствии объективных критериев;</w:t>
      </w:r>
      <w:proofErr w:type="gramEnd"/>
      <w:r w:rsidRPr="000878CE">
        <w:rPr>
          <w:rFonts w:ascii="Verdana" w:eastAsia="Times New Roman" w:hAnsi="Verdana" w:cs="Times New Roman"/>
          <w:color w:val="000000"/>
          <w:sz w:val="17"/>
          <w:szCs w:val="17"/>
          <w:lang w:eastAsia="ru-RU"/>
        </w:rPr>
        <w:t> </w:t>
      </w:r>
      <w:r w:rsidRPr="000878CE">
        <w:rPr>
          <w:rFonts w:ascii="Verdana" w:eastAsia="Times New Roman" w:hAnsi="Verdana" w:cs="Times New Roman"/>
          <w:color w:val="000000"/>
          <w:sz w:val="17"/>
          <w:szCs w:val="17"/>
          <w:lang w:eastAsia="ru-RU"/>
        </w:rPr>
        <w:br/>
        <w:t>ж) широкие возможности ведомственного и локального нормотворчества; </w:t>
      </w:r>
      <w:r w:rsidRPr="000878CE">
        <w:rPr>
          <w:rFonts w:ascii="Verdana" w:eastAsia="Times New Roman" w:hAnsi="Verdana" w:cs="Times New Roman"/>
          <w:color w:val="000000"/>
          <w:sz w:val="17"/>
          <w:szCs w:val="17"/>
          <w:lang w:eastAsia="ru-RU"/>
        </w:rPr>
        <w:br/>
        <w:t>з) наличие противоречий между нормами правового акта; </w:t>
      </w:r>
      <w:r w:rsidRPr="000878CE">
        <w:rPr>
          <w:rFonts w:ascii="Verdana" w:eastAsia="Times New Roman" w:hAnsi="Verdana" w:cs="Times New Roman"/>
          <w:color w:val="000000"/>
          <w:sz w:val="17"/>
          <w:szCs w:val="17"/>
          <w:lang w:eastAsia="ru-RU"/>
        </w:rPr>
        <w:br/>
        <w:t>и) отсутствие контроля, в том числе общественного, за действиями должностного лица; </w:t>
      </w:r>
      <w:r w:rsidRPr="000878CE">
        <w:rPr>
          <w:rFonts w:ascii="Verdana" w:eastAsia="Times New Roman" w:hAnsi="Verdana" w:cs="Times New Roman"/>
          <w:color w:val="000000"/>
          <w:sz w:val="17"/>
          <w:szCs w:val="17"/>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Антикоррупционная экспертиза проводится при проведении правовой </w:t>
      </w:r>
      <w:proofErr w:type="spellStart"/>
      <w:r w:rsidRPr="000878CE">
        <w:rPr>
          <w:rFonts w:ascii="Verdana" w:eastAsia="Times New Roman" w:hAnsi="Verdana" w:cs="Times New Roman"/>
          <w:color w:val="000000"/>
          <w:sz w:val="17"/>
          <w:szCs w:val="17"/>
          <w:lang w:eastAsia="ru-RU"/>
        </w:rPr>
        <w:t>экспретизы</w:t>
      </w:r>
      <w:proofErr w:type="spellEnd"/>
      <w:r w:rsidRPr="000878CE">
        <w:rPr>
          <w:rFonts w:ascii="Verdana" w:eastAsia="Times New Roman" w:hAnsi="Verdana" w:cs="Times New Roman"/>
          <w:color w:val="000000"/>
          <w:sz w:val="17"/>
          <w:szCs w:val="17"/>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0878CE">
        <w:rPr>
          <w:rFonts w:ascii="Verdana" w:eastAsia="Times New Roman" w:hAnsi="Verdana" w:cs="Times New Roman"/>
          <w:color w:val="000000"/>
          <w:sz w:val="17"/>
          <w:szCs w:val="17"/>
          <w:lang w:eastAsia="ru-RU"/>
        </w:rPr>
        <w:t>а) защиты прав и свобод граждан; </w:t>
      </w:r>
      <w:r w:rsidRPr="000878CE">
        <w:rPr>
          <w:rFonts w:ascii="Verdana" w:eastAsia="Times New Roman" w:hAnsi="Verdana" w:cs="Times New Roman"/>
          <w:color w:val="000000"/>
          <w:sz w:val="17"/>
          <w:szCs w:val="17"/>
          <w:lang w:eastAsia="ru-RU"/>
        </w:rPr>
        <w:br/>
        <w:t>б) управления государственной собственностью Красноярского края; </w:t>
      </w:r>
      <w:r w:rsidRPr="000878CE">
        <w:rPr>
          <w:rFonts w:ascii="Verdana" w:eastAsia="Times New Roman" w:hAnsi="Verdana" w:cs="Times New Roman"/>
          <w:color w:val="000000"/>
          <w:sz w:val="17"/>
          <w:szCs w:val="17"/>
          <w:lang w:eastAsia="ru-RU"/>
        </w:rPr>
        <w:br/>
        <w:t>в) предоставления мер государственной поддержки; </w:t>
      </w:r>
      <w:r w:rsidRPr="000878CE">
        <w:rPr>
          <w:rFonts w:ascii="Verdana" w:eastAsia="Times New Roman" w:hAnsi="Verdana" w:cs="Times New Roman"/>
          <w:color w:val="000000"/>
          <w:sz w:val="17"/>
          <w:szCs w:val="17"/>
          <w:lang w:eastAsia="ru-RU"/>
        </w:rPr>
        <w:br/>
        <w:t>г) регулирования налоговых, земельных, лесных, природоохранных, градостроительных отношений; </w:t>
      </w:r>
      <w:r w:rsidRPr="000878CE">
        <w:rPr>
          <w:rFonts w:ascii="Verdana" w:eastAsia="Times New Roman" w:hAnsi="Verdana" w:cs="Times New Roman"/>
          <w:color w:val="000000"/>
          <w:sz w:val="17"/>
          <w:szCs w:val="17"/>
          <w:lang w:eastAsia="ru-RU"/>
        </w:rPr>
        <w:br/>
        <w:t>д) лицензирования; </w:t>
      </w:r>
      <w:r w:rsidRPr="000878CE">
        <w:rPr>
          <w:rFonts w:ascii="Verdana" w:eastAsia="Times New Roman" w:hAnsi="Verdana" w:cs="Times New Roman"/>
          <w:color w:val="000000"/>
          <w:sz w:val="17"/>
          <w:szCs w:val="17"/>
          <w:lang w:eastAsia="ru-RU"/>
        </w:rPr>
        <w:br/>
        <w:t>е) распределения ограниченного ресурса (квоты, участки недр и др.); </w:t>
      </w:r>
      <w:r w:rsidRPr="000878CE">
        <w:rPr>
          <w:rFonts w:ascii="Verdana" w:eastAsia="Times New Roman" w:hAnsi="Verdana" w:cs="Times New Roman"/>
          <w:color w:val="000000"/>
          <w:sz w:val="17"/>
          <w:szCs w:val="17"/>
          <w:lang w:eastAsia="ru-RU"/>
        </w:rPr>
        <w:br/>
        <w:t>ж) размещения заказа для государственных нужд; </w:t>
      </w:r>
      <w:r w:rsidRPr="000878CE">
        <w:rPr>
          <w:rFonts w:ascii="Verdana" w:eastAsia="Times New Roman" w:hAnsi="Verdana" w:cs="Times New Roman"/>
          <w:color w:val="000000"/>
          <w:sz w:val="17"/>
          <w:szCs w:val="17"/>
          <w:lang w:eastAsia="ru-RU"/>
        </w:rPr>
        <w:br/>
        <w:t>з) государственной гражданской службы Красноярского края и муниципальной службы в Красноярском крае;</w:t>
      </w:r>
      <w:proofErr w:type="gramEnd"/>
      <w:r w:rsidRPr="000878CE">
        <w:rPr>
          <w:rFonts w:ascii="Verdana" w:eastAsia="Times New Roman" w:hAnsi="Verdana" w:cs="Times New Roman"/>
          <w:color w:val="000000"/>
          <w:sz w:val="17"/>
          <w:szCs w:val="17"/>
          <w:lang w:eastAsia="ru-RU"/>
        </w:rPr>
        <w:t> </w:t>
      </w:r>
      <w:r w:rsidRPr="000878CE">
        <w:rPr>
          <w:rFonts w:ascii="Verdana" w:eastAsia="Times New Roman" w:hAnsi="Verdana" w:cs="Times New Roman"/>
          <w:color w:val="000000"/>
          <w:sz w:val="17"/>
          <w:szCs w:val="17"/>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В заключении по результатам общественной (независимой) антикоррупционной экспертизы </w:t>
      </w:r>
      <w:proofErr w:type="spellStart"/>
      <w:r w:rsidRPr="000878CE">
        <w:rPr>
          <w:rFonts w:ascii="Verdana" w:eastAsia="Times New Roman" w:hAnsi="Verdana" w:cs="Times New Roman"/>
          <w:color w:val="000000"/>
          <w:sz w:val="17"/>
          <w:szCs w:val="17"/>
          <w:lang w:eastAsia="ru-RU"/>
        </w:rPr>
        <w:t>дожны</w:t>
      </w:r>
      <w:proofErr w:type="spellEnd"/>
      <w:r w:rsidRPr="000878CE">
        <w:rPr>
          <w:rFonts w:ascii="Verdana" w:eastAsia="Times New Roman" w:hAnsi="Verdana" w:cs="Times New Roman"/>
          <w:color w:val="000000"/>
          <w:sz w:val="17"/>
          <w:szCs w:val="17"/>
          <w:lang w:eastAsia="ru-RU"/>
        </w:rPr>
        <w:t xml:space="preserve"> быть указаны выявленные в нормативном правовом акте или его проекте </w:t>
      </w:r>
      <w:proofErr w:type="spellStart"/>
      <w:r w:rsidRPr="000878CE">
        <w:rPr>
          <w:rFonts w:ascii="Verdana" w:eastAsia="Times New Roman" w:hAnsi="Verdana" w:cs="Times New Roman"/>
          <w:color w:val="000000"/>
          <w:sz w:val="17"/>
          <w:szCs w:val="17"/>
          <w:lang w:eastAsia="ru-RU"/>
        </w:rPr>
        <w:t>коррупциогенные</w:t>
      </w:r>
      <w:proofErr w:type="spellEnd"/>
      <w:r w:rsidRPr="000878CE">
        <w:rPr>
          <w:rFonts w:ascii="Verdana" w:eastAsia="Times New Roman" w:hAnsi="Verdana" w:cs="Times New Roman"/>
          <w:color w:val="000000"/>
          <w:sz w:val="17"/>
          <w:szCs w:val="17"/>
          <w:lang w:eastAsia="ru-RU"/>
        </w:rPr>
        <w:t xml:space="preserve"> факторы и предложены способы их устранения. Заключение по результатам общественной (независимой) антикоррупционной </w:t>
      </w:r>
      <w:proofErr w:type="spellStart"/>
      <w:r w:rsidRPr="000878CE">
        <w:rPr>
          <w:rFonts w:ascii="Verdana" w:eastAsia="Times New Roman" w:hAnsi="Verdana" w:cs="Times New Roman"/>
          <w:color w:val="000000"/>
          <w:sz w:val="17"/>
          <w:szCs w:val="17"/>
          <w:lang w:eastAsia="ru-RU"/>
        </w:rPr>
        <w:t>экспретизы</w:t>
      </w:r>
      <w:proofErr w:type="spellEnd"/>
      <w:r w:rsidRPr="000878CE">
        <w:rPr>
          <w:rFonts w:ascii="Verdana" w:eastAsia="Times New Roman" w:hAnsi="Verdana" w:cs="Times New Roman"/>
          <w:color w:val="000000"/>
          <w:sz w:val="17"/>
          <w:szCs w:val="17"/>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w:t>
      </w:r>
      <w:r w:rsidRPr="000878CE">
        <w:rPr>
          <w:rFonts w:ascii="Verdana" w:eastAsia="Times New Roman" w:hAnsi="Verdana" w:cs="Times New Roman"/>
          <w:color w:val="000000"/>
          <w:sz w:val="17"/>
          <w:szCs w:val="17"/>
          <w:lang w:eastAsia="ru-RU"/>
        </w:rPr>
        <w:lastRenderedPageBreak/>
        <w:t>должностным лицом, которому оно направлено в порядке, предусмотренном нормативными правовыми актами Российской Федерации.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proofErr w:type="spellStart"/>
      <w:proofErr w:type="gramStart"/>
      <w:r w:rsidRPr="000878CE">
        <w:rPr>
          <w:rFonts w:ascii="Verdana" w:eastAsia="Times New Roman" w:hAnsi="Verdana" w:cs="Times New Roman"/>
          <w:b/>
          <w:bCs/>
          <w:color w:val="000000"/>
          <w:sz w:val="17"/>
          <w:szCs w:val="17"/>
          <w:lang w:eastAsia="ru-RU"/>
        </w:rPr>
        <w:t>C</w:t>
      </w:r>
      <w:proofErr w:type="gramEnd"/>
      <w:r w:rsidRPr="000878CE">
        <w:rPr>
          <w:rFonts w:ascii="Verdana" w:eastAsia="Times New Roman" w:hAnsi="Verdana" w:cs="Times New Roman"/>
          <w:b/>
          <w:bCs/>
          <w:color w:val="000000"/>
          <w:sz w:val="17"/>
          <w:szCs w:val="17"/>
          <w:lang w:eastAsia="ru-RU"/>
        </w:rPr>
        <w:t>татья</w:t>
      </w:r>
      <w:proofErr w:type="spellEnd"/>
      <w:r w:rsidRPr="000878CE">
        <w:rPr>
          <w:rFonts w:ascii="Verdana" w:eastAsia="Times New Roman" w:hAnsi="Verdana" w:cs="Times New Roman"/>
          <w:b/>
          <w:bCs/>
          <w:color w:val="000000"/>
          <w:sz w:val="17"/>
          <w:szCs w:val="17"/>
          <w:lang w:eastAsia="ru-RU"/>
        </w:rPr>
        <w:t xml:space="preserve"> 11. Антикоррупционные стандарты</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2. </w:t>
      </w:r>
      <w:proofErr w:type="gramStart"/>
      <w:r w:rsidRPr="000878CE">
        <w:rPr>
          <w:rFonts w:ascii="Verdana" w:eastAsia="Times New Roman" w:hAnsi="Verdana" w:cs="Times New Roman"/>
          <w:color w:val="000000"/>
          <w:sz w:val="17"/>
          <w:szCs w:val="17"/>
          <w:lang w:eastAsia="ru-RU"/>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0878CE">
        <w:rPr>
          <w:rFonts w:ascii="Verdana" w:eastAsia="Times New Roman" w:hAnsi="Verdana" w:cs="Times New Roman"/>
          <w:color w:val="000000"/>
          <w:sz w:val="17"/>
          <w:szCs w:val="17"/>
          <w:lang w:eastAsia="ru-RU"/>
        </w:rPr>
        <w:t xml:space="preserve"> должностей государственных гражданских служащих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12. Оптимизация системы закупок для государственных и муниципальных нужд</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Оптимизация системы закупок для государственных и муниципальных ну</w:t>
      </w:r>
      <w:proofErr w:type="gramStart"/>
      <w:r w:rsidRPr="000878CE">
        <w:rPr>
          <w:rFonts w:ascii="Verdana" w:eastAsia="Times New Roman" w:hAnsi="Verdana" w:cs="Times New Roman"/>
          <w:color w:val="000000"/>
          <w:sz w:val="17"/>
          <w:szCs w:val="17"/>
          <w:lang w:eastAsia="ru-RU"/>
        </w:rPr>
        <w:t>жд вкл</w:t>
      </w:r>
      <w:proofErr w:type="gramEnd"/>
      <w:r w:rsidRPr="000878CE">
        <w:rPr>
          <w:rFonts w:ascii="Verdana" w:eastAsia="Times New Roman" w:hAnsi="Verdana" w:cs="Times New Roman"/>
          <w:color w:val="000000"/>
          <w:sz w:val="17"/>
          <w:szCs w:val="17"/>
          <w:lang w:eastAsia="ru-RU"/>
        </w:rPr>
        <w:t>ючает в себя: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0878CE">
        <w:rPr>
          <w:rFonts w:ascii="Verdana" w:eastAsia="Times New Roman" w:hAnsi="Verdana" w:cs="Times New Roman"/>
          <w:color w:val="000000"/>
          <w:sz w:val="17"/>
          <w:szCs w:val="17"/>
          <w:lang w:eastAsia="ru-RU"/>
        </w:rPr>
        <w:t>а) обеспечение добросовестности, открытости и объективности при размещении заказов на поставку товаров, выполнение работ, оказание услуг;</w:t>
      </w:r>
      <w:r w:rsidRPr="000878CE">
        <w:rPr>
          <w:rFonts w:ascii="Verdana" w:eastAsia="Times New Roman" w:hAnsi="Verdana" w:cs="Times New Roman"/>
          <w:color w:val="000000"/>
          <w:sz w:val="17"/>
          <w:szCs w:val="17"/>
          <w:lang w:eastAsia="ru-RU"/>
        </w:rPr>
        <w:br/>
        <w:t>б) проведение исследований цен на товары (услуги, работы) по заключаемым контрактам; </w:t>
      </w:r>
      <w:r w:rsidRPr="000878CE">
        <w:rPr>
          <w:rFonts w:ascii="Verdana" w:eastAsia="Times New Roman" w:hAnsi="Verdana" w:cs="Times New Roman"/>
          <w:color w:val="000000"/>
          <w:sz w:val="17"/>
          <w:szCs w:val="17"/>
          <w:lang w:eastAsia="ru-RU"/>
        </w:rPr>
        <w:br/>
        <w:t>в) содействие свободной добросовестной конкуренции поставщиков (исполнителей, подрядчиков) товаров (услуг, работ).</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13. Внедрение антикоррупционных механизмов в рамках реализации кадровой политики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0878CE">
        <w:rPr>
          <w:rFonts w:ascii="Verdana" w:eastAsia="Times New Roman" w:hAnsi="Verdana" w:cs="Times New Roman"/>
          <w:color w:val="000000"/>
          <w:sz w:val="17"/>
          <w:szCs w:val="17"/>
          <w:lang w:eastAsia="ru-RU"/>
        </w:rPr>
        <w:t>а) мониторинга конкурсного замещения вакантных должностей; </w:t>
      </w:r>
      <w:r w:rsidRPr="000878CE">
        <w:rPr>
          <w:rFonts w:ascii="Verdana" w:eastAsia="Times New Roman" w:hAnsi="Verdana" w:cs="Times New Roman"/>
          <w:color w:val="000000"/>
          <w:sz w:val="17"/>
          <w:szCs w:val="17"/>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0878CE">
        <w:rPr>
          <w:rFonts w:ascii="Verdana" w:eastAsia="Times New Roman" w:hAnsi="Verdana" w:cs="Times New Roman"/>
          <w:color w:val="000000"/>
          <w:sz w:val="17"/>
          <w:szCs w:val="17"/>
          <w:lang w:eastAsia="ru-RU"/>
        </w:rPr>
        <w:t> </w:t>
      </w:r>
      <w:r w:rsidRPr="000878CE">
        <w:rPr>
          <w:rFonts w:ascii="Verdana" w:eastAsia="Times New Roman" w:hAnsi="Verdana" w:cs="Times New Roman"/>
          <w:color w:val="000000"/>
          <w:sz w:val="17"/>
          <w:szCs w:val="17"/>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 </w:t>
      </w:r>
      <w:r w:rsidRPr="000878CE">
        <w:rPr>
          <w:rFonts w:ascii="Verdana" w:eastAsia="Times New Roman" w:hAnsi="Verdana" w:cs="Times New Roman"/>
          <w:color w:val="000000"/>
          <w:sz w:val="17"/>
          <w:szCs w:val="17"/>
          <w:lang w:eastAsia="ru-RU"/>
        </w:rPr>
        <w:br/>
      </w:r>
      <w:proofErr w:type="gramStart"/>
      <w:r w:rsidRPr="000878CE">
        <w:rPr>
          <w:rFonts w:ascii="Verdana" w:eastAsia="Times New Roman" w:hAnsi="Verdana" w:cs="Times New Roman"/>
          <w:color w:val="000000"/>
          <w:sz w:val="17"/>
          <w:szCs w:val="17"/>
          <w:lang w:eastAsia="ru-RU"/>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0878CE">
        <w:rPr>
          <w:rFonts w:ascii="Verdana" w:eastAsia="Times New Roman" w:hAnsi="Verdana" w:cs="Times New Roman"/>
          <w:color w:val="000000"/>
          <w:sz w:val="17"/>
          <w:szCs w:val="17"/>
          <w:lang w:eastAsia="ru-RU"/>
        </w:rPr>
        <w:br/>
        <w:t>д) соблюдения иных требований к ведению кадровой работы в соответствии с федеральным законодательством.</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 xml:space="preserve">Статья 14. </w:t>
      </w:r>
      <w:proofErr w:type="gramStart"/>
      <w:r w:rsidRPr="000878CE">
        <w:rPr>
          <w:rFonts w:ascii="Verdana" w:eastAsia="Times New Roman" w:hAnsi="Verdana" w:cs="Times New Roman"/>
          <w:b/>
          <w:bCs/>
          <w:color w:val="000000"/>
          <w:sz w:val="17"/>
          <w:szCs w:val="17"/>
          <w:lang w:eastAsia="ru-RU"/>
        </w:rPr>
        <w:t>Антикоррупционные</w:t>
      </w:r>
      <w:proofErr w:type="gramEnd"/>
      <w:r w:rsidRPr="000878CE">
        <w:rPr>
          <w:rFonts w:ascii="Verdana" w:eastAsia="Times New Roman" w:hAnsi="Verdana" w:cs="Times New Roman"/>
          <w:b/>
          <w:bCs/>
          <w:color w:val="000000"/>
          <w:sz w:val="17"/>
          <w:szCs w:val="17"/>
          <w:lang w:eastAsia="ru-RU"/>
        </w:rPr>
        <w:t xml:space="preserve"> образование и пропаганда</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1. </w:t>
      </w:r>
      <w:proofErr w:type="gramStart"/>
      <w:r w:rsidRPr="000878CE">
        <w:rPr>
          <w:rFonts w:ascii="Verdana" w:eastAsia="Times New Roman" w:hAnsi="Verdana" w:cs="Times New Roman"/>
          <w:color w:val="000000"/>
          <w:sz w:val="17"/>
          <w:szCs w:val="17"/>
          <w:lang w:eastAsia="ru-RU"/>
        </w:rP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lastRenderedPageBreak/>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Вопросы состояния коррупции и реализации мер по противодействию коррупции в крае освещаются в средствах массовой информации.</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 xml:space="preserve">2. </w:t>
      </w:r>
      <w:proofErr w:type="gramStart"/>
      <w:r w:rsidRPr="000878CE">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roofErr w:type="gramEnd"/>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16. Государственная поддержка общественных антикоррупционных инициатив</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Глава 4. Государственные антикоррупционные программы</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17. Антикоррупционные программы</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Статья 18. Отчеты о реализации государственной антикоррупционной программы</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color w:val="000000"/>
          <w:sz w:val="17"/>
          <w:szCs w:val="17"/>
          <w:lang w:eastAsia="ru-RU"/>
        </w:rPr>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0878CE" w:rsidRPr="000878CE" w:rsidRDefault="000878CE" w:rsidP="000878CE">
      <w:pPr>
        <w:shd w:val="clear" w:color="auto" w:fill="FFFFFF"/>
        <w:spacing w:after="150" w:line="240" w:lineRule="auto"/>
        <w:jc w:val="center"/>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t>Глава 5. Заключительные положения</w:t>
      </w:r>
    </w:p>
    <w:p w:rsidR="000878CE" w:rsidRPr="000878CE" w:rsidRDefault="000878CE" w:rsidP="000878CE">
      <w:pPr>
        <w:shd w:val="clear" w:color="auto" w:fill="FFFFFF"/>
        <w:spacing w:after="150" w:line="240" w:lineRule="auto"/>
        <w:rPr>
          <w:rFonts w:ascii="Verdana" w:eastAsia="Times New Roman" w:hAnsi="Verdana" w:cs="Times New Roman"/>
          <w:color w:val="000000"/>
          <w:sz w:val="17"/>
          <w:szCs w:val="17"/>
          <w:lang w:eastAsia="ru-RU"/>
        </w:rPr>
      </w:pPr>
      <w:r w:rsidRPr="000878CE">
        <w:rPr>
          <w:rFonts w:ascii="Verdana" w:eastAsia="Times New Roman" w:hAnsi="Verdana" w:cs="Times New Roman"/>
          <w:b/>
          <w:bCs/>
          <w:color w:val="000000"/>
          <w:sz w:val="17"/>
          <w:szCs w:val="17"/>
          <w:lang w:eastAsia="ru-RU"/>
        </w:rPr>
        <w:lastRenderedPageBreak/>
        <w:t>Статья 19. Вступление в силу настоящего Закона</w:t>
      </w:r>
      <w:r w:rsidRPr="000878CE">
        <w:rPr>
          <w:rFonts w:ascii="Verdana" w:eastAsia="Times New Roman" w:hAnsi="Verdana" w:cs="Times New Roman"/>
          <w:color w:val="000000"/>
          <w:sz w:val="17"/>
          <w:szCs w:val="17"/>
          <w:lang w:eastAsia="ru-RU"/>
        </w:rPr>
        <w:t> Настоящий Закон вступает в силу через 10 дней после его официального опубликования.</w:t>
      </w:r>
    </w:p>
    <w:p w:rsidR="000878CE" w:rsidRPr="000878CE" w:rsidRDefault="000878CE" w:rsidP="000878CE">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0878CE">
        <w:rPr>
          <w:rFonts w:ascii="Verdana" w:eastAsia="Times New Roman" w:hAnsi="Verdana" w:cs="Times New Roman"/>
          <w:b/>
          <w:bCs/>
          <w:color w:val="777777"/>
          <w:sz w:val="17"/>
          <w:szCs w:val="17"/>
          <w:lang w:eastAsia="ru-RU"/>
        </w:rPr>
        <w:t>Губернатор Красноярского края</w:t>
      </w:r>
      <w:r w:rsidRPr="000878CE">
        <w:rPr>
          <w:rFonts w:ascii="Verdana" w:eastAsia="Times New Roman" w:hAnsi="Verdana" w:cs="Times New Roman"/>
          <w:b/>
          <w:bCs/>
          <w:color w:val="777777"/>
          <w:sz w:val="17"/>
          <w:szCs w:val="17"/>
          <w:lang w:eastAsia="ru-RU"/>
        </w:rPr>
        <w:br/>
        <w:t>А.Г.ХЛОПОНИН</w:t>
      </w:r>
    </w:p>
    <w:p w:rsidR="000878CE" w:rsidRPr="000878CE" w:rsidRDefault="000878CE" w:rsidP="0008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0878CE">
        <w:rPr>
          <w:rFonts w:ascii="Courier New" w:eastAsia="Times New Roman" w:hAnsi="Courier New" w:cs="Courier New"/>
          <w:color w:val="000000"/>
          <w:sz w:val="17"/>
          <w:szCs w:val="17"/>
          <w:lang w:eastAsia="ru-RU"/>
        </w:rPr>
        <w:t>Подписан: 22.07.2009</w:t>
      </w:r>
    </w:p>
    <w:p w:rsidR="009545F8" w:rsidRDefault="009545F8"/>
    <w:sectPr w:rsidR="0095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B3"/>
    <w:rsid w:val="000878CE"/>
    <w:rsid w:val="0044408A"/>
    <w:rsid w:val="009545F8"/>
    <w:rsid w:val="00CE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2016-12-30T03:54:00Z</dcterms:created>
  <dcterms:modified xsi:type="dcterms:W3CDTF">2016-12-30T03:54:00Z</dcterms:modified>
</cp:coreProperties>
</file>